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8C" w:rsidRDefault="00E61B8C"/>
    <w:tbl>
      <w:tblPr>
        <w:tblW w:w="10060" w:type="dxa"/>
        <w:tblInd w:w="93" w:type="dxa"/>
        <w:tblLook w:val="04A0"/>
      </w:tblPr>
      <w:tblGrid>
        <w:gridCol w:w="10060"/>
      </w:tblGrid>
      <w:tr w:rsidR="00941904" w:rsidRPr="00EE1A58" w:rsidTr="002B3364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04" w:rsidRPr="0040309A" w:rsidRDefault="00941904" w:rsidP="002B3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Обавештење о закљученим уговорима </w:t>
            </w:r>
            <w:r w:rsidRPr="001770FC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FE0B93">
              <w:rPr>
                <w:rFonts w:ascii="Tahoma" w:eastAsia="Times New Roman" w:hAnsi="Tahoma" w:cs="Tahoma"/>
                <w:sz w:val="20"/>
                <w:szCs w:val="20"/>
              </w:rPr>
              <w:t>четвртом</w:t>
            </w:r>
            <w:r w:rsidRPr="001770FC">
              <w:rPr>
                <w:rFonts w:ascii="Tahoma" w:eastAsia="Times New Roman" w:hAnsi="Tahoma" w:cs="Tahoma"/>
                <w:sz w:val="20"/>
                <w:szCs w:val="20"/>
              </w:rPr>
              <w:t xml:space="preserve"> кварталу 2020.г.,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који су закључени </w:t>
            </w: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на основу оквирног споразума</w:t>
            </w:r>
            <w:r w:rsidR="0040309A">
              <w:rPr>
                <w:rFonts w:ascii="Tahoma" w:eastAsia="Times New Roman" w:hAnsi="Tahoma" w:cs="Tahoma"/>
                <w:sz w:val="20"/>
                <w:szCs w:val="20"/>
              </w:rPr>
              <w:t xml:space="preserve"> 121-</w:t>
            </w:r>
            <w:r w:rsidR="0020466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40309A">
              <w:rPr>
                <w:rFonts w:ascii="Tahoma" w:eastAsia="Times New Roman" w:hAnsi="Tahoma" w:cs="Tahoma"/>
                <w:sz w:val="20"/>
                <w:szCs w:val="20"/>
              </w:rPr>
              <w:t>/19</w:t>
            </w: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0309A">
              <w:rPr>
                <w:rFonts w:ascii="Tahoma" w:eastAsia="Times New Roman" w:hAnsi="Tahoma" w:cs="Tahoma"/>
                <w:sz w:val="20"/>
                <w:szCs w:val="20"/>
              </w:rPr>
              <w:t>од 27.12.2019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.г.  који је Републичку фонд закључио са добављачима, након спроведеног поступка  централизоване јавне набавке бр. </w:t>
            </w:r>
            <w:r w:rsidR="0040309A">
              <w:rPr>
                <w:rFonts w:ascii="Tahoma" w:eastAsia="Times New Roman" w:hAnsi="Tahoma" w:cs="Tahoma"/>
                <w:b/>
                <w:sz w:val="20"/>
                <w:szCs w:val="20"/>
              </w:rPr>
              <w:t>404-1-110/19</w:t>
            </w:r>
            <w:r w:rsidRPr="006A5240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40309A">
              <w:rPr>
                <w:rFonts w:ascii="Tahoma" w:eastAsia="Times New Roman" w:hAnsi="Tahoma" w:cs="Tahoma"/>
                <w:b/>
                <w:sz w:val="20"/>
                <w:szCs w:val="20"/>
              </w:rPr>
              <w:t>48</w:t>
            </w:r>
          </w:p>
          <w:p w:rsidR="00941904" w:rsidRDefault="00941904" w:rsidP="002B3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7B38F7" w:rsidRPr="007B38F7" w:rsidRDefault="007B38F7" w:rsidP="002B3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41904" w:rsidRPr="00EE1A58" w:rsidTr="002B3364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904" w:rsidRPr="00EE1A58" w:rsidRDefault="00941904" w:rsidP="002B336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941904" w:rsidRDefault="00941904" w:rsidP="00941904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>, здравство, набавка добара –</w:t>
      </w:r>
      <w:r w:rsidR="0040309A">
        <w:rPr>
          <w:rFonts w:ascii="Tahoma" w:eastAsia="Times New Roman" w:hAnsi="Tahoma" w:cs="Tahoma"/>
          <w:sz w:val="18"/>
          <w:szCs w:val="18"/>
        </w:rPr>
        <w:t>Лекови за лечење хемофилије</w:t>
      </w:r>
      <w:r>
        <w:rPr>
          <w:rFonts w:ascii="Tahoma" w:eastAsia="Times New Roman" w:hAnsi="Tahoma" w:cs="Tahoma"/>
          <w:sz w:val="18"/>
          <w:szCs w:val="18"/>
        </w:rPr>
        <w:t xml:space="preserve">, </w:t>
      </w:r>
      <w:r w:rsidRPr="004D2D2F"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 xml:space="preserve">ОРН – 33600000, критеријум: најнижа </w:t>
      </w:r>
      <w:r w:rsidR="00FE0B93">
        <w:rPr>
          <w:rFonts w:ascii="Tahoma" w:eastAsia="Times New Roman" w:hAnsi="Tahoma" w:cs="Tahoma"/>
          <w:sz w:val="18"/>
          <w:szCs w:val="18"/>
        </w:rPr>
        <w:t>понуђена цена</w:t>
      </w:r>
      <w:r>
        <w:rPr>
          <w:rFonts w:ascii="Tahoma" w:eastAsia="Times New Roman" w:hAnsi="Tahoma" w:cs="Tahoma"/>
          <w:sz w:val="18"/>
          <w:szCs w:val="18"/>
        </w:rPr>
        <w:t xml:space="preserve">,  датум доношења одлуке о </w:t>
      </w:r>
      <w:r w:rsidR="0040309A">
        <w:rPr>
          <w:rFonts w:ascii="Tahoma" w:eastAsia="Times New Roman" w:hAnsi="Tahoma" w:cs="Tahoma"/>
          <w:sz w:val="18"/>
          <w:szCs w:val="18"/>
        </w:rPr>
        <w:t>закључењу оквирног споразума  20.12.2019</w:t>
      </w:r>
      <w:r>
        <w:rPr>
          <w:rFonts w:ascii="Tahoma" w:eastAsia="Times New Roman" w:hAnsi="Tahoma" w:cs="Tahoma"/>
          <w:sz w:val="18"/>
          <w:szCs w:val="18"/>
        </w:rPr>
        <w:t>.г. 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529"/>
        <w:gridCol w:w="2023"/>
        <w:gridCol w:w="2080"/>
        <w:gridCol w:w="1384"/>
      </w:tblGrid>
      <w:tr w:rsidR="00941904" w:rsidRPr="001E67C7" w:rsidTr="002B3364">
        <w:tc>
          <w:tcPr>
            <w:tcW w:w="5529" w:type="dxa"/>
            <w:shd w:val="clear" w:color="auto" w:fill="auto"/>
          </w:tcPr>
          <w:p w:rsidR="00941904" w:rsidRPr="001E67C7" w:rsidRDefault="00941904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1E67C7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2023" w:type="dxa"/>
          </w:tcPr>
          <w:p w:rsidR="00941904" w:rsidRPr="000A6EE1" w:rsidRDefault="00941904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80" w:type="dxa"/>
            <w:shd w:val="clear" w:color="auto" w:fill="auto"/>
          </w:tcPr>
          <w:p w:rsidR="00941904" w:rsidRPr="001E67C7" w:rsidRDefault="00941904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1E67C7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4" w:type="dxa"/>
            <w:shd w:val="clear" w:color="auto" w:fill="auto"/>
          </w:tcPr>
          <w:p w:rsidR="00941904" w:rsidRPr="001E67C7" w:rsidRDefault="00941904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1E67C7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941904" w:rsidTr="002B3364">
        <w:tc>
          <w:tcPr>
            <w:tcW w:w="5529" w:type="dxa"/>
            <w:shd w:val="clear" w:color="auto" w:fill="auto"/>
          </w:tcPr>
          <w:p w:rsidR="00941904" w:rsidRPr="00E86DFC" w:rsidRDefault="0040309A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04.12.20.g. Pfizer SRB doo</w:t>
            </w:r>
            <w:r w:rsidR="00E86DFC">
              <w:rPr>
                <w:rFonts w:ascii="Tahoma" w:eastAsia="Times New Roman" w:hAnsi="Tahoma" w:cs="Tahoma"/>
                <w:sz w:val="18"/>
                <w:szCs w:val="18"/>
              </w:rPr>
              <w:t>,</w:t>
            </w:r>
            <w:r w:rsidR="004B58C8">
              <w:rPr>
                <w:rFonts w:ascii="Tahoma" w:eastAsia="Times New Roman" w:hAnsi="Tahoma" w:cs="Tahoma"/>
                <w:sz w:val="18"/>
                <w:szCs w:val="18"/>
              </w:rPr>
              <w:t xml:space="preserve"> Beograd,</w:t>
            </w:r>
            <w:r w:rsidR="00E86DFC">
              <w:rPr>
                <w:rFonts w:ascii="Tahoma" w:eastAsia="Times New Roman" w:hAnsi="Tahoma" w:cs="Tahoma"/>
                <w:sz w:val="18"/>
                <w:szCs w:val="18"/>
              </w:rPr>
              <w:t xml:space="preserve"> m.b. 07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449330</w:t>
            </w:r>
          </w:p>
        </w:tc>
        <w:tc>
          <w:tcPr>
            <w:tcW w:w="2023" w:type="dxa"/>
          </w:tcPr>
          <w:p w:rsidR="00941904" w:rsidRPr="00E86DFC" w:rsidRDefault="0040309A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1.174.080,00</w:t>
            </w:r>
          </w:p>
        </w:tc>
        <w:tc>
          <w:tcPr>
            <w:tcW w:w="2080" w:type="dxa"/>
            <w:shd w:val="clear" w:color="auto" w:fill="auto"/>
          </w:tcPr>
          <w:p w:rsidR="00941904" w:rsidRPr="00E86DFC" w:rsidRDefault="0040309A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1.084.800</w:t>
            </w:r>
            <w:r w:rsidR="00E86DF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384" w:type="dxa"/>
            <w:shd w:val="clear" w:color="auto" w:fill="auto"/>
          </w:tcPr>
          <w:p w:rsidR="00941904" w:rsidRPr="001770FC" w:rsidRDefault="0040309A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BC6978" w:rsidTr="002B3364">
        <w:tc>
          <w:tcPr>
            <w:tcW w:w="5529" w:type="dxa"/>
            <w:shd w:val="clear" w:color="auto" w:fill="auto"/>
          </w:tcPr>
          <w:p w:rsidR="00BC6978" w:rsidRPr="000D6F1E" w:rsidRDefault="00BC6978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2023" w:type="dxa"/>
          </w:tcPr>
          <w:p w:rsidR="00303ADD" w:rsidRPr="00FE0B93" w:rsidRDefault="0080368E" w:rsidP="003676B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1.174.080,00</w:t>
            </w:r>
          </w:p>
        </w:tc>
        <w:tc>
          <w:tcPr>
            <w:tcW w:w="2080" w:type="dxa"/>
            <w:shd w:val="clear" w:color="auto" w:fill="auto"/>
          </w:tcPr>
          <w:p w:rsidR="00BC6978" w:rsidRPr="00FE0B93" w:rsidRDefault="0080368E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1.084.800,00</w:t>
            </w:r>
          </w:p>
        </w:tc>
        <w:tc>
          <w:tcPr>
            <w:tcW w:w="1384" w:type="dxa"/>
            <w:shd w:val="clear" w:color="auto" w:fill="auto"/>
          </w:tcPr>
          <w:p w:rsidR="00BC6978" w:rsidRPr="003E327F" w:rsidRDefault="00BC6978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941904" w:rsidRPr="00E61B8C" w:rsidRDefault="00941904" w:rsidP="00941904"/>
    <w:p w:rsidR="00941904" w:rsidRPr="00E61B8C" w:rsidRDefault="00941904"/>
    <w:sectPr w:rsidR="00941904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5119D"/>
    <w:rsid w:val="00055A48"/>
    <w:rsid w:val="00062606"/>
    <w:rsid w:val="000970C0"/>
    <w:rsid w:val="000976E2"/>
    <w:rsid w:val="000A073B"/>
    <w:rsid w:val="000A6EE1"/>
    <w:rsid w:val="000A7156"/>
    <w:rsid w:val="000D1C3E"/>
    <w:rsid w:val="000D6F1E"/>
    <w:rsid w:val="00105DA4"/>
    <w:rsid w:val="00111A08"/>
    <w:rsid w:val="001332E0"/>
    <w:rsid w:val="00154FAD"/>
    <w:rsid w:val="0015666B"/>
    <w:rsid w:val="001770FC"/>
    <w:rsid w:val="00177226"/>
    <w:rsid w:val="00196084"/>
    <w:rsid w:val="001D45D3"/>
    <w:rsid w:val="001D6F3B"/>
    <w:rsid w:val="001E67C7"/>
    <w:rsid w:val="00204666"/>
    <w:rsid w:val="00222CE0"/>
    <w:rsid w:val="002241B5"/>
    <w:rsid w:val="00243191"/>
    <w:rsid w:val="002610FB"/>
    <w:rsid w:val="002674D8"/>
    <w:rsid w:val="002776A6"/>
    <w:rsid w:val="002C23AF"/>
    <w:rsid w:val="002F013D"/>
    <w:rsid w:val="002F03D9"/>
    <w:rsid w:val="00300011"/>
    <w:rsid w:val="00303ADD"/>
    <w:rsid w:val="00314578"/>
    <w:rsid w:val="00345886"/>
    <w:rsid w:val="003524E6"/>
    <w:rsid w:val="00360B04"/>
    <w:rsid w:val="00362DB4"/>
    <w:rsid w:val="003676B1"/>
    <w:rsid w:val="00375A3D"/>
    <w:rsid w:val="003C61AF"/>
    <w:rsid w:val="003E0545"/>
    <w:rsid w:val="003E327F"/>
    <w:rsid w:val="003E778C"/>
    <w:rsid w:val="003F710B"/>
    <w:rsid w:val="0040309A"/>
    <w:rsid w:val="00417943"/>
    <w:rsid w:val="00453164"/>
    <w:rsid w:val="00453C72"/>
    <w:rsid w:val="00455E11"/>
    <w:rsid w:val="0045625E"/>
    <w:rsid w:val="00464C4C"/>
    <w:rsid w:val="004664B4"/>
    <w:rsid w:val="004A34AA"/>
    <w:rsid w:val="004B58C8"/>
    <w:rsid w:val="004C1C6E"/>
    <w:rsid w:val="004C6988"/>
    <w:rsid w:val="004D2D2F"/>
    <w:rsid w:val="004F0FC0"/>
    <w:rsid w:val="004F7BD8"/>
    <w:rsid w:val="00512463"/>
    <w:rsid w:val="00554781"/>
    <w:rsid w:val="00554856"/>
    <w:rsid w:val="005901B3"/>
    <w:rsid w:val="00590D87"/>
    <w:rsid w:val="00593127"/>
    <w:rsid w:val="005D29E2"/>
    <w:rsid w:val="005F00C3"/>
    <w:rsid w:val="005F1F62"/>
    <w:rsid w:val="005F2FF4"/>
    <w:rsid w:val="005F545B"/>
    <w:rsid w:val="00632017"/>
    <w:rsid w:val="00633FF6"/>
    <w:rsid w:val="00652268"/>
    <w:rsid w:val="0065631B"/>
    <w:rsid w:val="0068730E"/>
    <w:rsid w:val="006A5240"/>
    <w:rsid w:val="006A712C"/>
    <w:rsid w:val="006E6C45"/>
    <w:rsid w:val="006F4F96"/>
    <w:rsid w:val="007041B3"/>
    <w:rsid w:val="00752B9F"/>
    <w:rsid w:val="00775BA7"/>
    <w:rsid w:val="007B38F7"/>
    <w:rsid w:val="007D0EE8"/>
    <w:rsid w:val="007E7E71"/>
    <w:rsid w:val="007F6F71"/>
    <w:rsid w:val="0080368E"/>
    <w:rsid w:val="00817609"/>
    <w:rsid w:val="0082046F"/>
    <w:rsid w:val="00880469"/>
    <w:rsid w:val="008833B6"/>
    <w:rsid w:val="008A4FFC"/>
    <w:rsid w:val="00914B7B"/>
    <w:rsid w:val="00920266"/>
    <w:rsid w:val="00934E93"/>
    <w:rsid w:val="00941904"/>
    <w:rsid w:val="00954CDD"/>
    <w:rsid w:val="009678FD"/>
    <w:rsid w:val="009C4374"/>
    <w:rsid w:val="009C6D79"/>
    <w:rsid w:val="009E2FDC"/>
    <w:rsid w:val="009E3535"/>
    <w:rsid w:val="00A00E78"/>
    <w:rsid w:val="00A1244A"/>
    <w:rsid w:val="00A41597"/>
    <w:rsid w:val="00A41B89"/>
    <w:rsid w:val="00A5678F"/>
    <w:rsid w:val="00A76F92"/>
    <w:rsid w:val="00AB01FD"/>
    <w:rsid w:val="00AB1183"/>
    <w:rsid w:val="00AC1D56"/>
    <w:rsid w:val="00AD0A12"/>
    <w:rsid w:val="00AD48D6"/>
    <w:rsid w:val="00AF40A5"/>
    <w:rsid w:val="00AF65E5"/>
    <w:rsid w:val="00AF7590"/>
    <w:rsid w:val="00B23739"/>
    <w:rsid w:val="00B257BA"/>
    <w:rsid w:val="00B34DF2"/>
    <w:rsid w:val="00B6299C"/>
    <w:rsid w:val="00B63F8F"/>
    <w:rsid w:val="00B65C4D"/>
    <w:rsid w:val="00B7751E"/>
    <w:rsid w:val="00B83C5D"/>
    <w:rsid w:val="00BA01B8"/>
    <w:rsid w:val="00BB59C4"/>
    <w:rsid w:val="00BB6B0A"/>
    <w:rsid w:val="00BC04D1"/>
    <w:rsid w:val="00BC1B06"/>
    <w:rsid w:val="00BC6978"/>
    <w:rsid w:val="00BD7000"/>
    <w:rsid w:val="00BE1831"/>
    <w:rsid w:val="00BE2A21"/>
    <w:rsid w:val="00BE469A"/>
    <w:rsid w:val="00C0145F"/>
    <w:rsid w:val="00C23BBA"/>
    <w:rsid w:val="00C93A0A"/>
    <w:rsid w:val="00CA0A72"/>
    <w:rsid w:val="00CA2EB7"/>
    <w:rsid w:val="00CC08E5"/>
    <w:rsid w:val="00CF5AC9"/>
    <w:rsid w:val="00D03A64"/>
    <w:rsid w:val="00D03F20"/>
    <w:rsid w:val="00D10FC0"/>
    <w:rsid w:val="00D132E2"/>
    <w:rsid w:val="00D3059C"/>
    <w:rsid w:val="00D368BE"/>
    <w:rsid w:val="00D57982"/>
    <w:rsid w:val="00D57B05"/>
    <w:rsid w:val="00D7199F"/>
    <w:rsid w:val="00D87FA0"/>
    <w:rsid w:val="00DA62F0"/>
    <w:rsid w:val="00DA6B2A"/>
    <w:rsid w:val="00DC497A"/>
    <w:rsid w:val="00DC558D"/>
    <w:rsid w:val="00DE341A"/>
    <w:rsid w:val="00E050F8"/>
    <w:rsid w:val="00E06884"/>
    <w:rsid w:val="00E263B7"/>
    <w:rsid w:val="00E42F7F"/>
    <w:rsid w:val="00E5615D"/>
    <w:rsid w:val="00E61B8C"/>
    <w:rsid w:val="00E80817"/>
    <w:rsid w:val="00E86DFC"/>
    <w:rsid w:val="00E871F6"/>
    <w:rsid w:val="00E904FB"/>
    <w:rsid w:val="00E91CDF"/>
    <w:rsid w:val="00E979EA"/>
    <w:rsid w:val="00EB0FAD"/>
    <w:rsid w:val="00EB1193"/>
    <w:rsid w:val="00EB15FE"/>
    <w:rsid w:val="00EC6BFF"/>
    <w:rsid w:val="00EE1A58"/>
    <w:rsid w:val="00EE2790"/>
    <w:rsid w:val="00EE55DD"/>
    <w:rsid w:val="00EE580A"/>
    <w:rsid w:val="00F34362"/>
    <w:rsid w:val="00F6423A"/>
    <w:rsid w:val="00F818D9"/>
    <w:rsid w:val="00F86212"/>
    <w:rsid w:val="00FA5D7C"/>
    <w:rsid w:val="00FA6120"/>
    <w:rsid w:val="00FB4250"/>
    <w:rsid w:val="00FB7254"/>
    <w:rsid w:val="00FE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2021-01-06T10:47:00Z</dcterms:created>
  <dcterms:modified xsi:type="dcterms:W3CDTF">2021-01-06T10:47:00Z</dcterms:modified>
</cp:coreProperties>
</file>